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457F" w14:textId="6717DC0E" w:rsidR="00F90513" w:rsidRDefault="00F90513" w:rsidP="009502F7">
      <w:pPr>
        <w:jc w:val="center"/>
        <w:rPr>
          <w:b/>
          <w:bCs/>
          <w:u w:val="single"/>
        </w:rPr>
      </w:pPr>
    </w:p>
    <w:p w14:paraId="1961E00D" w14:textId="777A0BE5" w:rsidR="00F90513" w:rsidRDefault="00F90513" w:rsidP="009502F7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0273DD0" wp14:editId="0D473A0A">
            <wp:extent cx="1206500" cy="61023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19" cy="61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A4D65" w14:textId="77777777" w:rsidR="00F90513" w:rsidRDefault="00F90513" w:rsidP="009502F7">
      <w:pPr>
        <w:jc w:val="center"/>
        <w:rPr>
          <w:b/>
          <w:bCs/>
          <w:u w:val="single"/>
        </w:rPr>
      </w:pPr>
    </w:p>
    <w:p w14:paraId="1F82CCD2" w14:textId="1B7DEA81" w:rsidR="00510E5B" w:rsidRPr="00510E5B" w:rsidRDefault="00510E5B" w:rsidP="00510E5B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r w:rsidRPr="00510E5B">
        <w:rPr>
          <w:b/>
          <w:bCs/>
          <w:sz w:val="28"/>
          <w:szCs w:val="28"/>
          <w:u w:val="single"/>
        </w:rPr>
        <w:t>C</w:t>
      </w:r>
      <w:r w:rsidR="008C5F16">
        <w:rPr>
          <w:b/>
          <w:bCs/>
          <w:sz w:val="28"/>
          <w:szCs w:val="28"/>
          <w:u w:val="single"/>
        </w:rPr>
        <w:t xml:space="preserve">OVID-19 </w:t>
      </w:r>
      <w:r w:rsidR="00F330B2">
        <w:rPr>
          <w:b/>
          <w:bCs/>
          <w:sz w:val="28"/>
          <w:szCs w:val="28"/>
          <w:u w:val="single"/>
        </w:rPr>
        <w:t>–</w:t>
      </w:r>
      <w:r w:rsidR="002F6C76">
        <w:rPr>
          <w:b/>
          <w:bCs/>
          <w:sz w:val="28"/>
          <w:szCs w:val="28"/>
          <w:u w:val="single"/>
        </w:rPr>
        <w:t xml:space="preserve"> </w:t>
      </w:r>
      <w:r w:rsidR="002C2940">
        <w:rPr>
          <w:b/>
          <w:bCs/>
          <w:sz w:val="28"/>
          <w:szCs w:val="28"/>
          <w:u w:val="single"/>
        </w:rPr>
        <w:t xml:space="preserve">Bowls Pavilion </w:t>
      </w:r>
      <w:r w:rsidR="008C5F16">
        <w:rPr>
          <w:b/>
          <w:bCs/>
          <w:sz w:val="28"/>
          <w:szCs w:val="28"/>
          <w:u w:val="single"/>
        </w:rPr>
        <w:t>Re</w:t>
      </w:r>
      <w:r w:rsidR="001910F1">
        <w:rPr>
          <w:b/>
          <w:bCs/>
          <w:sz w:val="28"/>
          <w:szCs w:val="28"/>
          <w:u w:val="single"/>
        </w:rPr>
        <w:t>-</w:t>
      </w:r>
      <w:r w:rsidR="008C5F16">
        <w:rPr>
          <w:b/>
          <w:bCs/>
          <w:sz w:val="28"/>
          <w:szCs w:val="28"/>
          <w:u w:val="single"/>
        </w:rPr>
        <w:t xml:space="preserve">opening </w:t>
      </w:r>
      <w:r w:rsidR="003B1F9B">
        <w:rPr>
          <w:b/>
          <w:bCs/>
          <w:sz w:val="28"/>
          <w:szCs w:val="28"/>
          <w:u w:val="single"/>
        </w:rPr>
        <w:t xml:space="preserve">for Hire </w:t>
      </w:r>
      <w:r w:rsidRPr="00510E5B">
        <w:rPr>
          <w:b/>
          <w:bCs/>
          <w:sz w:val="28"/>
          <w:szCs w:val="28"/>
          <w:u w:val="single"/>
        </w:rPr>
        <w:t>Procedures</w:t>
      </w:r>
      <w:r w:rsidR="00407DA8">
        <w:rPr>
          <w:b/>
          <w:bCs/>
          <w:sz w:val="28"/>
          <w:szCs w:val="28"/>
          <w:u w:val="single"/>
        </w:rPr>
        <w:t xml:space="preserve"> Tool Kit</w:t>
      </w:r>
    </w:p>
    <w:p w14:paraId="5169A159" w14:textId="77777777" w:rsidR="009502F7" w:rsidRPr="00510E5B" w:rsidRDefault="009502F7">
      <w:pPr>
        <w:rPr>
          <w:b/>
          <w:bCs/>
          <w:sz w:val="28"/>
          <w:szCs w:val="28"/>
        </w:rPr>
      </w:pPr>
    </w:p>
    <w:p w14:paraId="1BA69A19" w14:textId="621ED032" w:rsidR="009F64A8" w:rsidRDefault="009F64A8">
      <w:pPr>
        <w:rPr>
          <w:b/>
          <w:bCs/>
          <w:sz w:val="28"/>
          <w:szCs w:val="28"/>
          <w:u w:val="single"/>
        </w:rPr>
      </w:pPr>
      <w:r w:rsidRPr="00510E5B">
        <w:rPr>
          <w:b/>
          <w:bCs/>
          <w:sz w:val="28"/>
          <w:szCs w:val="28"/>
          <w:u w:val="single"/>
        </w:rPr>
        <w:t>Background</w:t>
      </w:r>
    </w:p>
    <w:p w14:paraId="5325F38B" w14:textId="71FCEC1E" w:rsidR="00B70829" w:rsidRDefault="00B70829">
      <w:pPr>
        <w:rPr>
          <w:b/>
          <w:bCs/>
          <w:sz w:val="28"/>
          <w:szCs w:val="28"/>
          <w:u w:val="single"/>
        </w:rPr>
      </w:pPr>
    </w:p>
    <w:p w14:paraId="36A07F68" w14:textId="0BE83494" w:rsidR="003B1F9B" w:rsidRPr="003B1F9B" w:rsidRDefault="003B1F9B" w:rsidP="003B1F9B">
      <w:pPr>
        <w:jc w:val="both"/>
        <w:rPr>
          <w:rFonts w:cstheme="minorHAnsi"/>
        </w:rPr>
      </w:pPr>
      <w:r w:rsidRPr="003B1F9B">
        <w:rPr>
          <w:rFonts w:cstheme="minorHAnsi"/>
        </w:rPr>
        <w:t xml:space="preserve">Since lockdown was announced, the </w:t>
      </w:r>
      <w:r w:rsidR="002C2940">
        <w:rPr>
          <w:rFonts w:cstheme="minorHAnsi"/>
        </w:rPr>
        <w:t xml:space="preserve">Bowls Pavilion </w:t>
      </w:r>
      <w:r w:rsidRPr="003B1F9B">
        <w:rPr>
          <w:rFonts w:cstheme="minorHAnsi"/>
        </w:rPr>
        <w:t xml:space="preserve">was closed to all but essential maintenance checks. </w:t>
      </w:r>
    </w:p>
    <w:p w14:paraId="46448F53" w14:textId="77777777" w:rsidR="003B1F9B" w:rsidRPr="003B1F9B" w:rsidRDefault="003B1F9B" w:rsidP="003B1F9B">
      <w:pPr>
        <w:jc w:val="both"/>
        <w:rPr>
          <w:rFonts w:cstheme="minorHAnsi"/>
        </w:rPr>
      </w:pPr>
    </w:p>
    <w:p w14:paraId="4F3B3520" w14:textId="5811B747" w:rsidR="003B1F9B" w:rsidRPr="003B1F9B" w:rsidRDefault="003B1F9B" w:rsidP="003B1F9B">
      <w:pPr>
        <w:jc w:val="both"/>
        <w:rPr>
          <w:rFonts w:cstheme="minorHAnsi"/>
        </w:rPr>
      </w:pPr>
      <w:r w:rsidRPr="003B1F9B">
        <w:rPr>
          <w:rFonts w:cstheme="minorHAnsi"/>
        </w:rPr>
        <w:t xml:space="preserve">Following the recommended updates announced by government and </w:t>
      </w:r>
      <w:r w:rsidR="002B08D4">
        <w:rPr>
          <w:rFonts w:cstheme="minorHAnsi"/>
        </w:rPr>
        <w:t xml:space="preserve">Public </w:t>
      </w:r>
      <w:r w:rsidRPr="003B1F9B">
        <w:rPr>
          <w:rFonts w:cstheme="minorHAnsi"/>
        </w:rPr>
        <w:t>Health England</w:t>
      </w:r>
      <w:r w:rsidR="002B08D4">
        <w:rPr>
          <w:rFonts w:cstheme="minorHAnsi"/>
        </w:rPr>
        <w:t>,</w:t>
      </w:r>
      <w:r w:rsidR="00B326C7">
        <w:rPr>
          <w:rFonts w:cstheme="minorHAnsi"/>
        </w:rPr>
        <w:t xml:space="preserve"> </w:t>
      </w:r>
      <w:r w:rsidRPr="003B1F9B">
        <w:rPr>
          <w:rFonts w:cstheme="minorHAnsi"/>
        </w:rPr>
        <w:t xml:space="preserve">and in line with other similar settings, Yate Town Council would like to commence a return to hirers/organisations at the </w:t>
      </w:r>
      <w:r w:rsidR="002C2940">
        <w:rPr>
          <w:rFonts w:cstheme="minorHAnsi"/>
        </w:rPr>
        <w:t>Bowls Pavilion. This practice is normally overseen by the Bowls Club</w:t>
      </w:r>
      <w:r w:rsidR="002F6C76">
        <w:rPr>
          <w:rFonts w:cstheme="minorHAnsi"/>
        </w:rPr>
        <w:t>.  H</w:t>
      </w:r>
      <w:r w:rsidR="002C2940">
        <w:rPr>
          <w:rFonts w:cstheme="minorHAnsi"/>
        </w:rPr>
        <w:t>owever this year the Bowls Club made the decision to not renew the</w:t>
      </w:r>
      <w:r w:rsidR="002F6C76">
        <w:rPr>
          <w:rFonts w:cstheme="minorHAnsi"/>
        </w:rPr>
        <w:t>ir</w:t>
      </w:r>
      <w:r w:rsidR="002C2940">
        <w:rPr>
          <w:rFonts w:cstheme="minorHAnsi"/>
        </w:rPr>
        <w:t xml:space="preserve"> licence </w:t>
      </w:r>
      <w:r w:rsidR="002F6C76">
        <w:rPr>
          <w:rFonts w:cstheme="minorHAnsi"/>
        </w:rPr>
        <w:t xml:space="preserve">with Yate Town Council to manage the pavilion </w:t>
      </w:r>
      <w:r w:rsidR="002C2940">
        <w:rPr>
          <w:rFonts w:cstheme="minorHAnsi"/>
        </w:rPr>
        <w:t xml:space="preserve">due to COVID-19. </w:t>
      </w:r>
    </w:p>
    <w:p w14:paraId="2D71DB87" w14:textId="77777777" w:rsidR="003B1F9B" w:rsidRPr="003B1F9B" w:rsidRDefault="003B1F9B" w:rsidP="003B1F9B">
      <w:pPr>
        <w:jc w:val="both"/>
        <w:rPr>
          <w:rFonts w:cstheme="minorHAnsi"/>
        </w:rPr>
      </w:pPr>
    </w:p>
    <w:p w14:paraId="03FF87CA" w14:textId="178FEAE6" w:rsidR="003B1F9B" w:rsidRPr="003B1F9B" w:rsidRDefault="003B1F9B" w:rsidP="003B1F9B">
      <w:pPr>
        <w:jc w:val="both"/>
        <w:rPr>
          <w:rFonts w:cstheme="minorHAnsi"/>
        </w:rPr>
      </w:pPr>
      <w:r w:rsidRPr="003B1F9B">
        <w:rPr>
          <w:rFonts w:cstheme="minorHAnsi"/>
        </w:rPr>
        <w:t>Re-commenc</w:t>
      </w:r>
      <w:r w:rsidR="002F6C76">
        <w:rPr>
          <w:rFonts w:cstheme="minorHAnsi"/>
        </w:rPr>
        <w:t>ing</w:t>
      </w:r>
      <w:r w:rsidRPr="003B1F9B">
        <w:rPr>
          <w:rFonts w:cstheme="minorHAnsi"/>
        </w:rPr>
        <w:t xml:space="preserve"> opening with protocols and guidance in place for the following: </w:t>
      </w:r>
    </w:p>
    <w:p w14:paraId="7D08F744" w14:textId="77777777" w:rsidR="003B1F9B" w:rsidRPr="003B1F9B" w:rsidRDefault="003B1F9B" w:rsidP="003B1F9B">
      <w:pPr>
        <w:jc w:val="both"/>
        <w:rPr>
          <w:rFonts w:cstheme="minorHAnsi"/>
        </w:rPr>
      </w:pPr>
    </w:p>
    <w:p w14:paraId="5C02F652" w14:textId="7DE7ED2D" w:rsidR="003B1F9B" w:rsidRPr="003B1F9B" w:rsidRDefault="003B1F9B" w:rsidP="000B32B2">
      <w:pPr>
        <w:pStyle w:val="ListParagraph"/>
        <w:numPr>
          <w:ilvl w:val="0"/>
          <w:numId w:val="3"/>
        </w:numPr>
        <w:ind w:left="1434" w:hanging="357"/>
      </w:pPr>
      <w:r w:rsidRPr="003B1F9B">
        <w:t xml:space="preserve">Venue reopens to existing </w:t>
      </w:r>
      <w:bookmarkStart w:id="0" w:name="_Hlk50527683"/>
      <w:r w:rsidRPr="003B1F9B">
        <w:t>organisations/bookers;</w:t>
      </w:r>
      <w:bookmarkEnd w:id="0"/>
    </w:p>
    <w:p w14:paraId="7E0B5DB4" w14:textId="1690C3C1" w:rsidR="00D87D24" w:rsidRDefault="003B1F9B" w:rsidP="000B32B2">
      <w:pPr>
        <w:pStyle w:val="ListParagraph"/>
        <w:numPr>
          <w:ilvl w:val="1"/>
          <w:numId w:val="3"/>
        </w:numPr>
        <w:ind w:left="1434" w:hanging="357"/>
      </w:pPr>
      <w:r w:rsidRPr="003B1F9B">
        <w:t xml:space="preserve">Yate Town Council </w:t>
      </w:r>
      <w:r w:rsidR="002B08D4">
        <w:t xml:space="preserve">strongly recommend hirers/organisations undertake </w:t>
      </w:r>
      <w:r w:rsidRPr="003B1F9B">
        <w:t xml:space="preserve">risk assessments </w:t>
      </w:r>
      <w:r w:rsidR="002B08D4">
        <w:t xml:space="preserve">for their own activities; </w:t>
      </w:r>
    </w:p>
    <w:p w14:paraId="26A34C93" w14:textId="008523F8" w:rsidR="003B1F9B" w:rsidRPr="003B1F9B" w:rsidRDefault="002C2940" w:rsidP="000B32B2">
      <w:pPr>
        <w:pStyle w:val="ListParagraph"/>
        <w:numPr>
          <w:ilvl w:val="1"/>
          <w:numId w:val="3"/>
        </w:numPr>
        <w:ind w:left="1434" w:hanging="357"/>
      </w:pPr>
      <w:r>
        <w:rPr>
          <w:rFonts w:cstheme="minorHAnsi"/>
        </w:rPr>
        <w:t>H</w:t>
      </w:r>
      <w:r w:rsidR="00D87D24" w:rsidRPr="003B1F9B">
        <w:rPr>
          <w:rFonts w:cstheme="minorHAnsi"/>
        </w:rPr>
        <w:t xml:space="preserve">irers/organisations </w:t>
      </w:r>
      <w:r w:rsidR="00D87D24">
        <w:rPr>
          <w:rFonts w:cstheme="minorHAnsi"/>
        </w:rPr>
        <w:t>to c</w:t>
      </w:r>
      <w:r w:rsidR="003B1F9B" w:rsidRPr="003B1F9B">
        <w:t>onfirm activity processes, group numbers etc;</w:t>
      </w:r>
      <w:r>
        <w:t xml:space="preserve"> in line with current government guidance</w:t>
      </w:r>
      <w:r w:rsidR="002F6C76">
        <w:t>;</w:t>
      </w:r>
    </w:p>
    <w:p w14:paraId="61BD773F" w14:textId="3D7ADB43" w:rsidR="003B1F9B" w:rsidRPr="003B1F9B" w:rsidRDefault="003B1F9B" w:rsidP="000B32B2">
      <w:pPr>
        <w:pStyle w:val="ListParagraph"/>
        <w:numPr>
          <w:ilvl w:val="1"/>
          <w:numId w:val="3"/>
        </w:numPr>
        <w:ind w:left="1434" w:hanging="357"/>
      </w:pPr>
      <w:r w:rsidRPr="003B1F9B">
        <w:t xml:space="preserve">We will agree with </w:t>
      </w:r>
      <w:r w:rsidR="00D87D24" w:rsidRPr="003B1F9B">
        <w:rPr>
          <w:rFonts w:cstheme="minorHAnsi"/>
        </w:rPr>
        <w:t>hirers/organisations</w:t>
      </w:r>
      <w:r w:rsidRPr="003B1F9B">
        <w:t xml:space="preserve"> COVID procedures for using the building and request in return acknowledgement they have read and understood the terms and conditions of using the building;</w:t>
      </w:r>
    </w:p>
    <w:p w14:paraId="3C948F8B" w14:textId="7CA3E195" w:rsidR="003B1F9B" w:rsidRPr="003B1F9B" w:rsidRDefault="003B1F9B" w:rsidP="000B32B2">
      <w:pPr>
        <w:pStyle w:val="ListParagraph"/>
        <w:numPr>
          <w:ilvl w:val="1"/>
          <w:numId w:val="3"/>
        </w:numPr>
        <w:ind w:left="1434" w:hanging="357"/>
      </w:pPr>
      <w:r w:rsidRPr="003B1F9B">
        <w:t xml:space="preserve">We will keep the above processes under review to address any concerns as </w:t>
      </w:r>
      <w:r w:rsidR="002F6C76">
        <w:t xml:space="preserve">and </w:t>
      </w:r>
      <w:r w:rsidRPr="003B1F9B">
        <w:t>when the</w:t>
      </w:r>
      <w:r w:rsidR="002F6C76">
        <w:t>y</w:t>
      </w:r>
      <w:r w:rsidRPr="003B1F9B">
        <w:t xml:space="preserve"> arise.</w:t>
      </w:r>
    </w:p>
    <w:p w14:paraId="015AF5BC" w14:textId="77777777" w:rsidR="000F2C5F" w:rsidRDefault="000F2C5F" w:rsidP="009F64A8"/>
    <w:p w14:paraId="462FBC13" w14:textId="26572B03" w:rsidR="00977203" w:rsidRDefault="00977203" w:rsidP="009F64A8">
      <w:r>
        <w:t>_______________________________________________________________________________</w:t>
      </w:r>
    </w:p>
    <w:p w14:paraId="212EF43E" w14:textId="787CE8A5" w:rsidR="00615AE2" w:rsidRDefault="00615AE2" w:rsidP="009F64A8">
      <w:pPr>
        <w:rPr>
          <w:u w:val="single"/>
        </w:rPr>
      </w:pPr>
    </w:p>
    <w:p w14:paraId="1C6D3CDA" w14:textId="6AB0721C" w:rsidR="00522630" w:rsidRPr="00510E5B" w:rsidRDefault="00522630" w:rsidP="009F64A8">
      <w:pPr>
        <w:rPr>
          <w:b/>
          <w:bCs/>
          <w:sz w:val="28"/>
          <w:szCs w:val="28"/>
          <w:u w:val="single"/>
        </w:rPr>
      </w:pPr>
      <w:r w:rsidRPr="00510E5B">
        <w:rPr>
          <w:b/>
          <w:bCs/>
          <w:sz w:val="28"/>
          <w:szCs w:val="28"/>
          <w:u w:val="single"/>
        </w:rPr>
        <w:t>Moving Forward</w:t>
      </w:r>
    </w:p>
    <w:p w14:paraId="778D8FA8" w14:textId="77777777" w:rsidR="007A607C" w:rsidRDefault="007A607C" w:rsidP="00D15B69">
      <w:pPr>
        <w:jc w:val="both"/>
      </w:pPr>
    </w:p>
    <w:p w14:paraId="7468FA57" w14:textId="08D68EC4" w:rsidR="00522630" w:rsidRDefault="00522630" w:rsidP="00D15B69">
      <w:pPr>
        <w:jc w:val="both"/>
      </w:pPr>
      <w:r>
        <w:t xml:space="preserve">The following plan/procedure has been put together in order for </w:t>
      </w:r>
      <w:r w:rsidR="00D87D24" w:rsidRPr="003B1F9B">
        <w:rPr>
          <w:rFonts w:cstheme="minorHAnsi"/>
        </w:rPr>
        <w:t>hirers/organisations</w:t>
      </w:r>
      <w:r w:rsidR="003B1F9B">
        <w:t xml:space="preserve"> to </w:t>
      </w:r>
      <w:r w:rsidR="008C5F16">
        <w:t>gradually re</w:t>
      </w:r>
      <w:r w:rsidR="003B1F9B">
        <w:t xml:space="preserve">turn to the </w:t>
      </w:r>
      <w:r w:rsidR="002C2940">
        <w:t xml:space="preserve">Bowls Pavilion. </w:t>
      </w:r>
    </w:p>
    <w:p w14:paraId="48C430D0" w14:textId="29918570" w:rsidR="00522630" w:rsidRDefault="00522630" w:rsidP="00D15B69">
      <w:pPr>
        <w:jc w:val="both"/>
      </w:pPr>
    </w:p>
    <w:p w14:paraId="4EB8E66A" w14:textId="1B64442A" w:rsidR="00522630" w:rsidRDefault="00522630" w:rsidP="00D15B69">
      <w:pPr>
        <w:jc w:val="both"/>
      </w:pPr>
      <w:r>
        <w:t xml:space="preserve">This </w:t>
      </w:r>
      <w:r w:rsidR="00911414">
        <w:t xml:space="preserve">document </w:t>
      </w:r>
      <w:r>
        <w:t xml:space="preserve">will be reviewed </w:t>
      </w:r>
      <w:r w:rsidR="007B4E93">
        <w:t xml:space="preserve">monthly </w:t>
      </w:r>
      <w:r>
        <w:t>and changes may be considered</w:t>
      </w:r>
      <w:r w:rsidR="008C5F16">
        <w:t>.</w:t>
      </w:r>
      <w:r w:rsidR="002B08D4">
        <w:t xml:space="preserve">  </w:t>
      </w:r>
    </w:p>
    <w:p w14:paraId="657CEF38" w14:textId="04F2226C" w:rsidR="00911414" w:rsidRDefault="00911414" w:rsidP="00D15B69">
      <w:pPr>
        <w:jc w:val="both"/>
      </w:pPr>
    </w:p>
    <w:p w14:paraId="5D94C50C" w14:textId="77777777" w:rsidR="00493843" w:rsidRDefault="00911414" w:rsidP="00D15B69">
      <w:pPr>
        <w:jc w:val="both"/>
      </w:pPr>
      <w:r>
        <w:t>This document may also be reviewed/changed based on government instruction/briefings.</w:t>
      </w:r>
    </w:p>
    <w:p w14:paraId="581F2C00" w14:textId="4C1659FE" w:rsidR="00911414" w:rsidRDefault="00911414" w:rsidP="00D15B69">
      <w:pPr>
        <w:jc w:val="both"/>
      </w:pPr>
    </w:p>
    <w:p w14:paraId="10875405" w14:textId="5CF41263" w:rsidR="00493843" w:rsidRDefault="00493843" w:rsidP="00D15B69">
      <w:pPr>
        <w:jc w:val="both"/>
      </w:pPr>
      <w:r>
        <w:t>A separate risk assessment will be pro</w:t>
      </w:r>
      <w:r w:rsidR="00AB5DEE">
        <w:t>vided.</w:t>
      </w:r>
    </w:p>
    <w:p w14:paraId="3357FB4A" w14:textId="64B7C13B" w:rsidR="00522630" w:rsidRDefault="00522630" w:rsidP="009F64A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___________________________________________________________________________</w:t>
      </w:r>
    </w:p>
    <w:p w14:paraId="46831594" w14:textId="77777777" w:rsidR="00911414" w:rsidRDefault="00911414" w:rsidP="009F64A8">
      <w:pPr>
        <w:rPr>
          <w:b/>
          <w:bCs/>
          <w:sz w:val="24"/>
          <w:szCs w:val="24"/>
          <w:u w:val="single"/>
        </w:rPr>
      </w:pPr>
    </w:p>
    <w:p w14:paraId="2725C805" w14:textId="5B69D493" w:rsidR="009F64A8" w:rsidRPr="005B7902" w:rsidRDefault="009F64A8" w:rsidP="009F64A8">
      <w:pPr>
        <w:rPr>
          <w:b/>
          <w:bCs/>
          <w:sz w:val="24"/>
          <w:szCs w:val="24"/>
          <w:u w:val="single"/>
        </w:rPr>
      </w:pPr>
      <w:r w:rsidRPr="005B7902">
        <w:rPr>
          <w:b/>
          <w:bCs/>
          <w:sz w:val="24"/>
          <w:szCs w:val="24"/>
          <w:u w:val="single"/>
        </w:rPr>
        <w:t xml:space="preserve">Issues </w:t>
      </w:r>
      <w:r w:rsidR="00CB2B95" w:rsidRPr="005B7902">
        <w:rPr>
          <w:b/>
          <w:bCs/>
          <w:sz w:val="24"/>
          <w:szCs w:val="24"/>
          <w:u w:val="single"/>
        </w:rPr>
        <w:t>Consider</w:t>
      </w:r>
      <w:r w:rsidR="00510E5B">
        <w:rPr>
          <w:b/>
          <w:bCs/>
          <w:sz w:val="24"/>
          <w:szCs w:val="24"/>
          <w:u w:val="single"/>
        </w:rPr>
        <w:t>ed</w:t>
      </w:r>
      <w:r w:rsidR="00CB2B95" w:rsidRPr="005B7902">
        <w:rPr>
          <w:b/>
          <w:bCs/>
          <w:sz w:val="24"/>
          <w:szCs w:val="24"/>
          <w:u w:val="single"/>
        </w:rPr>
        <w:t xml:space="preserve"> </w:t>
      </w:r>
    </w:p>
    <w:p w14:paraId="73AA33FA" w14:textId="77777777" w:rsidR="00CB2B95" w:rsidRPr="009F64A8" w:rsidRDefault="00CB2B95" w:rsidP="009F64A8">
      <w:pPr>
        <w:rPr>
          <w:b/>
          <w:bCs/>
        </w:rPr>
      </w:pPr>
    </w:p>
    <w:p w14:paraId="575D42CC" w14:textId="3611FB61" w:rsidR="009F64A8" w:rsidRPr="00D87D24" w:rsidRDefault="009F64A8" w:rsidP="000B32B2">
      <w:pPr>
        <w:pStyle w:val="ListParagraph"/>
        <w:numPr>
          <w:ilvl w:val="0"/>
          <w:numId w:val="5"/>
        </w:numPr>
      </w:pPr>
      <w:r w:rsidRPr="00D87D24">
        <w:t xml:space="preserve">Social </w:t>
      </w:r>
      <w:r w:rsidRPr="007D20BD">
        <w:t>distancing will still apply</w:t>
      </w:r>
      <w:r w:rsidR="002F6C76">
        <w:t>;</w:t>
      </w:r>
      <w:r w:rsidRPr="007D20BD">
        <w:t xml:space="preserve"> 2m apart from each other</w:t>
      </w:r>
      <w:r w:rsidR="002B08D4" w:rsidRPr="007D20BD">
        <w:t xml:space="preserve"> or at least 1m with mitigations where 2m cannot be achieved;</w:t>
      </w:r>
    </w:p>
    <w:p w14:paraId="2D6A21ED" w14:textId="7A94C263" w:rsidR="000F2C5F" w:rsidRPr="00D87D24" w:rsidRDefault="0025767A" w:rsidP="000B32B2">
      <w:pPr>
        <w:pStyle w:val="ListParagraph"/>
        <w:numPr>
          <w:ilvl w:val="0"/>
          <w:numId w:val="5"/>
        </w:numPr>
        <w:jc w:val="both"/>
      </w:pPr>
      <w:r w:rsidRPr="00D87D24">
        <w:lastRenderedPageBreak/>
        <w:t xml:space="preserve">Managing </w:t>
      </w:r>
      <w:r w:rsidR="000B2E6B" w:rsidRPr="00D87D24">
        <w:t>bookings</w:t>
      </w:r>
      <w:r w:rsidR="002B08D4">
        <w:t>;</w:t>
      </w:r>
    </w:p>
    <w:p w14:paraId="3BBCC673" w14:textId="0FB39B94" w:rsidR="008C5F16" w:rsidRDefault="002B08D4" w:rsidP="000B32B2">
      <w:pPr>
        <w:pStyle w:val="ListParagraph"/>
        <w:numPr>
          <w:ilvl w:val="0"/>
          <w:numId w:val="5"/>
        </w:numPr>
        <w:jc w:val="both"/>
      </w:pPr>
      <w:r>
        <w:t>Cleaning and i</w:t>
      </w:r>
      <w:r w:rsidR="008C5F16" w:rsidRPr="00D87D24">
        <w:t xml:space="preserve">mpact </w:t>
      </w:r>
      <w:r w:rsidR="00DF6744" w:rsidRPr="00D87D24">
        <w:t xml:space="preserve">on </w:t>
      </w:r>
      <w:r w:rsidR="008C5F16" w:rsidRPr="00D87D24">
        <w:t>staff</w:t>
      </w:r>
      <w:r>
        <w:t>;</w:t>
      </w:r>
    </w:p>
    <w:p w14:paraId="007043D1" w14:textId="65003E8B" w:rsidR="00D87D24" w:rsidRDefault="00D87D24" w:rsidP="000B32B2">
      <w:pPr>
        <w:pStyle w:val="ListParagraph"/>
        <w:numPr>
          <w:ilvl w:val="0"/>
          <w:numId w:val="5"/>
        </w:numPr>
        <w:jc w:val="both"/>
      </w:pPr>
      <w:r>
        <w:t>PPE</w:t>
      </w:r>
      <w:r w:rsidR="002B08D4">
        <w:t>;</w:t>
      </w:r>
    </w:p>
    <w:p w14:paraId="11D75C99" w14:textId="232443D5" w:rsidR="00D87D24" w:rsidRDefault="00D87D24" w:rsidP="000B32B2">
      <w:pPr>
        <w:pStyle w:val="ListParagraph"/>
        <w:numPr>
          <w:ilvl w:val="0"/>
          <w:numId w:val="5"/>
        </w:numPr>
        <w:jc w:val="both"/>
      </w:pPr>
      <w:r>
        <w:t>Welfare</w:t>
      </w:r>
      <w:r w:rsidR="000D59E5">
        <w:t>.</w:t>
      </w:r>
    </w:p>
    <w:p w14:paraId="5E34029C" w14:textId="72DA5060" w:rsidR="00510E5B" w:rsidRDefault="00510E5B" w:rsidP="00510E5B">
      <w:pPr>
        <w:jc w:val="both"/>
      </w:pPr>
      <w:r>
        <w:t>__________________________________________________________________________________</w:t>
      </w:r>
    </w:p>
    <w:p w14:paraId="74DA3587" w14:textId="08F54407" w:rsidR="00510E5B" w:rsidRDefault="00510E5B" w:rsidP="00510E5B">
      <w:pPr>
        <w:jc w:val="both"/>
      </w:pPr>
    </w:p>
    <w:p w14:paraId="6C3921A0" w14:textId="0CCD15F9" w:rsidR="008C5F16" w:rsidRDefault="008C5F16" w:rsidP="00307E38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14:paraId="32D0A156" w14:textId="49B43F16" w:rsidR="007A607C" w:rsidRPr="00D87D24" w:rsidRDefault="000D5E57" w:rsidP="000D5E57">
      <w:pPr>
        <w:rPr>
          <w:b/>
          <w:bCs/>
          <w:sz w:val="24"/>
          <w:szCs w:val="24"/>
        </w:rPr>
      </w:pPr>
      <w:r w:rsidRPr="00D87D24">
        <w:rPr>
          <w:b/>
          <w:bCs/>
          <w:sz w:val="24"/>
          <w:szCs w:val="24"/>
        </w:rPr>
        <w:t>General</w:t>
      </w:r>
    </w:p>
    <w:p w14:paraId="22E516EB" w14:textId="49AD0CBD" w:rsidR="000D5E57" w:rsidRDefault="000D5E57" w:rsidP="000D5E57">
      <w:pPr>
        <w:rPr>
          <w:b/>
          <w:bCs/>
          <w:color w:val="FF0000"/>
          <w:sz w:val="28"/>
          <w:szCs w:val="28"/>
          <w:u w:val="single"/>
        </w:rPr>
      </w:pPr>
    </w:p>
    <w:p w14:paraId="58CB3573" w14:textId="3C99F4FD" w:rsidR="000D5E57" w:rsidRDefault="000D5E57" w:rsidP="000B32B2">
      <w:pPr>
        <w:pStyle w:val="ListParagraph"/>
        <w:numPr>
          <w:ilvl w:val="0"/>
          <w:numId w:val="4"/>
        </w:numPr>
        <w:spacing w:after="160" w:line="259" w:lineRule="auto"/>
        <w:jc w:val="both"/>
      </w:pPr>
      <w:r w:rsidRPr="008B4785">
        <w:t>YTC to provide risk assessment</w:t>
      </w:r>
      <w:r w:rsidR="002B08D4">
        <w:t xml:space="preserve"> to hirer</w:t>
      </w:r>
      <w:r>
        <w:t>;</w:t>
      </w:r>
    </w:p>
    <w:p w14:paraId="3FDD72BA" w14:textId="77777777" w:rsidR="000D5E57" w:rsidRDefault="000D5E57" w:rsidP="000B32B2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>Advance bookings only;</w:t>
      </w:r>
    </w:p>
    <w:p w14:paraId="613130B8" w14:textId="5D5602C8" w:rsidR="000D5E57" w:rsidRDefault="000D5E57" w:rsidP="000B32B2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 xml:space="preserve">Multiple bookings during the day to be </w:t>
      </w:r>
      <w:r w:rsidRPr="008B4785">
        <w:t xml:space="preserve">to be </w:t>
      </w:r>
      <w:r>
        <w:t>considered on a case</w:t>
      </w:r>
      <w:r w:rsidR="002B08D4">
        <w:t>-</w:t>
      </w:r>
      <w:r>
        <w:t>by</w:t>
      </w:r>
      <w:r w:rsidR="002B08D4">
        <w:t>-</w:t>
      </w:r>
      <w:r>
        <w:t xml:space="preserve">case basis to ensure cleaning can be carried out </w:t>
      </w:r>
      <w:r w:rsidR="002F6C76">
        <w:t xml:space="preserve">in </w:t>
      </w:r>
      <w:r>
        <w:t>between</w:t>
      </w:r>
      <w:r w:rsidR="002B08D4">
        <w:t>;</w:t>
      </w:r>
    </w:p>
    <w:p w14:paraId="6A9F261B" w14:textId="3E96E5F5" w:rsidR="000D5E57" w:rsidRDefault="000D5E57" w:rsidP="000B32B2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>V</w:t>
      </w:r>
      <w:r w:rsidRPr="008B4785">
        <w:t xml:space="preserve">iewing of the </w:t>
      </w:r>
      <w:r w:rsidR="002C2940">
        <w:t xml:space="preserve">Bowls Pavilion </w:t>
      </w:r>
      <w:r w:rsidRPr="008B4785">
        <w:t xml:space="preserve">must be by appointment </w:t>
      </w:r>
      <w:r>
        <w:t>in order to arrange access</w:t>
      </w:r>
      <w:r w:rsidR="002B08D4">
        <w:t>;</w:t>
      </w:r>
    </w:p>
    <w:p w14:paraId="77F59E98" w14:textId="3CC92ECD" w:rsidR="000D5E57" w:rsidRDefault="002B08D4" w:rsidP="000B32B2">
      <w:pPr>
        <w:pStyle w:val="ListParagraph"/>
        <w:numPr>
          <w:ilvl w:val="0"/>
          <w:numId w:val="4"/>
        </w:numPr>
        <w:spacing w:after="160" w:line="259" w:lineRule="auto"/>
        <w:jc w:val="both"/>
      </w:pPr>
      <w:r w:rsidRPr="007D20BD">
        <w:t>Hirers</w:t>
      </w:r>
      <w:r w:rsidR="000D5E57" w:rsidRPr="007D20BD">
        <w:t xml:space="preserve"> </w:t>
      </w:r>
      <w:r w:rsidR="002F6C76">
        <w:t>are</w:t>
      </w:r>
      <w:r w:rsidR="000D5E57" w:rsidRPr="007D20BD">
        <w:t xml:space="preserve"> responsible</w:t>
      </w:r>
      <w:r w:rsidR="000D5E57" w:rsidRPr="002B12CD">
        <w:t xml:space="preserve"> for retaining records for 21 days of </w:t>
      </w:r>
      <w:r>
        <w:t xml:space="preserve">users </w:t>
      </w:r>
      <w:r w:rsidR="000D5E57" w:rsidRPr="002B12CD">
        <w:t>in accordance with government’s test and trace</w:t>
      </w:r>
      <w:r>
        <w:t>;</w:t>
      </w:r>
    </w:p>
    <w:p w14:paraId="26BFA79F" w14:textId="0260BFE9" w:rsidR="00A73A9F" w:rsidRPr="00F4012C" w:rsidRDefault="00D87D24" w:rsidP="00A73A9F">
      <w:pPr>
        <w:pStyle w:val="ListParagraph"/>
        <w:numPr>
          <w:ilvl w:val="0"/>
          <w:numId w:val="2"/>
        </w:numPr>
      </w:pPr>
      <w:r>
        <w:rPr>
          <w:rFonts w:cstheme="minorHAnsi"/>
        </w:rPr>
        <w:t>H</w:t>
      </w:r>
      <w:r w:rsidRPr="003B1F9B">
        <w:rPr>
          <w:rFonts w:cstheme="minorHAnsi"/>
        </w:rPr>
        <w:t>irers/organisations</w:t>
      </w:r>
      <w:r w:rsidR="000D5E57" w:rsidRPr="00F4012C">
        <w:t xml:space="preserve"> to make Y</w:t>
      </w:r>
      <w:r w:rsidR="000D5E57">
        <w:t xml:space="preserve">ate </w:t>
      </w:r>
      <w:r w:rsidR="000D5E57" w:rsidRPr="00F4012C">
        <w:t>T</w:t>
      </w:r>
      <w:r w:rsidR="000D5E57">
        <w:t xml:space="preserve">own </w:t>
      </w:r>
      <w:r w:rsidR="000D5E57" w:rsidRPr="00F4012C">
        <w:t>C</w:t>
      </w:r>
      <w:r w:rsidR="000D5E57">
        <w:t>ouncil</w:t>
      </w:r>
      <w:r w:rsidR="000D5E57" w:rsidRPr="00F4012C">
        <w:t xml:space="preserve"> aware if </w:t>
      </w:r>
      <w:r w:rsidR="000D5E57">
        <w:t xml:space="preserve">any attendees </w:t>
      </w:r>
      <w:r w:rsidR="000D5E57" w:rsidRPr="00F4012C">
        <w:t>have COVID -19 symptoms</w:t>
      </w:r>
      <w:r w:rsidR="002B08D4">
        <w:t>;</w:t>
      </w:r>
    </w:p>
    <w:p w14:paraId="1B170AC7" w14:textId="7AF7FCC2" w:rsidR="000D5E57" w:rsidRPr="00D920F5" w:rsidRDefault="00D87D24" w:rsidP="000B32B2">
      <w:pPr>
        <w:pStyle w:val="ListParagraph"/>
        <w:numPr>
          <w:ilvl w:val="0"/>
          <w:numId w:val="2"/>
        </w:numPr>
      </w:pPr>
      <w:r w:rsidRPr="00D920F5">
        <w:rPr>
          <w:rFonts w:cstheme="minorHAnsi"/>
        </w:rPr>
        <w:t>Hirers/organisations</w:t>
      </w:r>
      <w:r w:rsidR="00991FD4" w:rsidRPr="00D920F5">
        <w:t xml:space="preserve"> to provide own equipment</w:t>
      </w:r>
      <w:r w:rsidR="002F6C76" w:rsidRPr="00D920F5">
        <w:t>;</w:t>
      </w:r>
      <w:r w:rsidR="00991FD4" w:rsidRPr="00D920F5">
        <w:t xml:space="preserve"> </w:t>
      </w:r>
      <w:r w:rsidR="00226F68" w:rsidRPr="00D920F5">
        <w:t>however,</w:t>
      </w:r>
      <w:r w:rsidR="00991FD4" w:rsidRPr="00D920F5">
        <w:t xml:space="preserve"> tables and chairs are available</w:t>
      </w:r>
      <w:r w:rsidR="002B08D4" w:rsidRPr="00D920F5">
        <w:t>;</w:t>
      </w:r>
    </w:p>
    <w:p w14:paraId="08F928CC" w14:textId="03D64A4E" w:rsidR="00B57664" w:rsidRPr="00D920F5" w:rsidRDefault="00B57664" w:rsidP="000B32B2">
      <w:pPr>
        <w:pStyle w:val="ListParagraph"/>
        <w:numPr>
          <w:ilvl w:val="0"/>
          <w:numId w:val="2"/>
        </w:numPr>
      </w:pPr>
      <w:r w:rsidRPr="00D920F5">
        <w:t>Yate Town Council to provide COVID boo</w:t>
      </w:r>
      <w:r w:rsidR="002B08D4" w:rsidRPr="00D920F5">
        <w:t>k</w:t>
      </w:r>
      <w:r w:rsidRPr="00D920F5">
        <w:t xml:space="preserve">ing T&amp;C’s to hirer/organisation. </w:t>
      </w:r>
    </w:p>
    <w:p w14:paraId="4EED48F5" w14:textId="1C26EE24" w:rsidR="00226F68" w:rsidRPr="00D920F5" w:rsidRDefault="00226F68" w:rsidP="000B32B2">
      <w:pPr>
        <w:pStyle w:val="ListParagraph"/>
        <w:numPr>
          <w:ilvl w:val="0"/>
          <w:numId w:val="2"/>
        </w:numPr>
      </w:pPr>
      <w:bookmarkStart w:id="1" w:name="_Hlk51771511"/>
      <w:r w:rsidRPr="00D920F5">
        <w:t xml:space="preserve">Due to </w:t>
      </w:r>
      <w:r w:rsidR="00D920F5" w:rsidRPr="00D920F5">
        <w:t xml:space="preserve">the </w:t>
      </w:r>
      <w:r w:rsidRPr="00D920F5">
        <w:t>layout of the facility</w:t>
      </w:r>
      <w:r w:rsidR="00D920F5" w:rsidRPr="00D920F5">
        <w:t>,</w:t>
      </w:r>
      <w:r w:rsidRPr="00D920F5">
        <w:t xml:space="preserve"> a one-way system is not </w:t>
      </w:r>
      <w:r w:rsidR="00D920F5" w:rsidRPr="00D920F5">
        <w:t xml:space="preserve">in place </w:t>
      </w:r>
      <w:r w:rsidRPr="00D920F5">
        <w:t xml:space="preserve">due </w:t>
      </w:r>
      <w:r w:rsidR="00D920F5" w:rsidRPr="00D920F5">
        <w:t xml:space="preserve">to the </w:t>
      </w:r>
      <w:r w:rsidRPr="00D920F5">
        <w:t xml:space="preserve">rear entrance directing </w:t>
      </w:r>
      <w:r w:rsidR="00D920F5" w:rsidRPr="00D920F5">
        <w:t xml:space="preserve">users </w:t>
      </w:r>
      <w:r w:rsidRPr="00D920F5">
        <w:t xml:space="preserve">onto a bowling green facility. </w:t>
      </w:r>
      <w:r w:rsidR="00D920F5" w:rsidRPr="00D920F5">
        <w:t xml:space="preserve"> </w:t>
      </w:r>
      <w:r w:rsidR="00A73A9F" w:rsidRPr="00D920F5">
        <w:t xml:space="preserve">Signs </w:t>
      </w:r>
      <w:r w:rsidR="00D920F5" w:rsidRPr="00D920F5">
        <w:t xml:space="preserve">displayed at the entrance / exit doorway </w:t>
      </w:r>
      <w:r w:rsidR="00A73A9F" w:rsidRPr="00D920F5">
        <w:t>to advise users “</w:t>
      </w:r>
      <w:r w:rsidR="00D920F5" w:rsidRPr="00D920F5">
        <w:t xml:space="preserve">please give </w:t>
      </w:r>
      <w:r w:rsidR="00A73A9F" w:rsidRPr="00D920F5">
        <w:t>priority to users leaving the building</w:t>
      </w:r>
      <w:r w:rsidR="00D920F5" w:rsidRPr="00D920F5">
        <w:t>”.</w:t>
      </w:r>
      <w:r w:rsidR="00A73A9F" w:rsidRPr="00D920F5">
        <w:t xml:space="preserve"> </w:t>
      </w:r>
    </w:p>
    <w:p w14:paraId="72B8BB7C" w14:textId="77E07611" w:rsidR="00A73A9F" w:rsidRPr="00D920F5" w:rsidRDefault="00A73A9F" w:rsidP="00A73A9F">
      <w:pPr>
        <w:pStyle w:val="ListParagraph"/>
        <w:numPr>
          <w:ilvl w:val="0"/>
          <w:numId w:val="2"/>
        </w:numPr>
      </w:pPr>
      <w:bookmarkStart w:id="2" w:name="_Hlk51771653"/>
      <w:r w:rsidRPr="00D920F5">
        <w:t xml:space="preserve">The changing rooms will be locked </w:t>
      </w:r>
      <w:r w:rsidR="00D920F5" w:rsidRPr="00D920F5">
        <w:t xml:space="preserve">and </w:t>
      </w:r>
      <w:r w:rsidRPr="00D920F5">
        <w:t>out of bounds.</w:t>
      </w:r>
      <w:bookmarkEnd w:id="1"/>
    </w:p>
    <w:p w14:paraId="32ACA18D" w14:textId="7D8F04D1" w:rsidR="00A73A9F" w:rsidRPr="00D920F5" w:rsidRDefault="00A73A9F" w:rsidP="00A73A9F">
      <w:pPr>
        <w:pStyle w:val="ListParagraph"/>
        <w:numPr>
          <w:ilvl w:val="0"/>
          <w:numId w:val="2"/>
        </w:numPr>
      </w:pPr>
      <w:r w:rsidRPr="00D920F5">
        <w:rPr>
          <w:rFonts w:cs="Calibri"/>
        </w:rPr>
        <w:t>Toilets will be available for use; however, on a one in, one out basis.</w:t>
      </w:r>
    </w:p>
    <w:bookmarkEnd w:id="2"/>
    <w:p w14:paraId="6679DA5D" w14:textId="77777777" w:rsidR="000D5E57" w:rsidRDefault="000D5E57" w:rsidP="000D5E57">
      <w:pPr>
        <w:rPr>
          <w:b/>
          <w:bCs/>
          <w:color w:val="FF0000"/>
          <w:sz w:val="28"/>
          <w:szCs w:val="28"/>
          <w:u w:val="single"/>
        </w:rPr>
      </w:pPr>
    </w:p>
    <w:p w14:paraId="3A51FDE3" w14:textId="5BBFC1C7" w:rsidR="008C5F16" w:rsidRPr="00D87D24" w:rsidRDefault="000D5E57" w:rsidP="000D5E57">
      <w:pPr>
        <w:rPr>
          <w:b/>
          <w:bCs/>
          <w:sz w:val="24"/>
          <w:szCs w:val="24"/>
        </w:rPr>
      </w:pPr>
      <w:r w:rsidRPr="00D87D24">
        <w:rPr>
          <w:b/>
          <w:bCs/>
          <w:sz w:val="24"/>
          <w:szCs w:val="24"/>
        </w:rPr>
        <w:t>Social Distancing</w:t>
      </w:r>
    </w:p>
    <w:p w14:paraId="37A593DC" w14:textId="66262188" w:rsidR="000D5E57" w:rsidRDefault="000D5E57" w:rsidP="000D5E57">
      <w:pPr>
        <w:rPr>
          <w:b/>
          <w:bCs/>
          <w:color w:val="FF0000"/>
          <w:sz w:val="28"/>
          <w:szCs w:val="28"/>
          <w:u w:val="single"/>
        </w:rPr>
      </w:pPr>
    </w:p>
    <w:p w14:paraId="6C22B088" w14:textId="77777777" w:rsidR="000D5E57" w:rsidRDefault="000D5E57" w:rsidP="000D5E57">
      <w:pPr>
        <w:jc w:val="both"/>
      </w:pPr>
      <w:r>
        <w:t xml:space="preserve">Until government changes the guidance on social distancing, 2m distance must always be adhered to </w:t>
      </w:r>
      <w:r w:rsidRPr="002B12CD">
        <w:t>(with a minimum of 1m plus mitigations if 2m cannot be achieved).  This will result in the following being considered:</w:t>
      </w:r>
    </w:p>
    <w:p w14:paraId="5FE14A9A" w14:textId="09DB5369" w:rsidR="000D5E57" w:rsidRDefault="000D5E57" w:rsidP="000D5E57">
      <w:pPr>
        <w:rPr>
          <w:b/>
          <w:bCs/>
          <w:color w:val="FF0000"/>
          <w:sz w:val="28"/>
          <w:szCs w:val="28"/>
          <w:u w:val="single"/>
        </w:rPr>
      </w:pPr>
    </w:p>
    <w:p w14:paraId="5571FB22" w14:textId="19A53ED9" w:rsidR="000D5E57" w:rsidRDefault="000D5E57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8B4785">
        <w:t>Attendees to arrive at appointed time, not before</w:t>
      </w:r>
      <w:r w:rsidR="002F6C76">
        <w:t xml:space="preserve"> or after</w:t>
      </w:r>
      <w:r>
        <w:t>;</w:t>
      </w:r>
    </w:p>
    <w:p w14:paraId="1274CD8C" w14:textId="69ACF9F6" w:rsidR="000D5E57" w:rsidRDefault="000D5E57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FB61F1">
        <w:t>Limit on numbers of people permitted in</w:t>
      </w:r>
      <w:r>
        <w:t xml:space="preserve"> line with latest government guidelines</w:t>
      </w:r>
      <w:r w:rsidR="002B08D4">
        <w:t>;</w:t>
      </w:r>
    </w:p>
    <w:p w14:paraId="205102AE" w14:textId="375BE73C" w:rsidR="000D5E57" w:rsidRPr="008B4785" w:rsidRDefault="000D5E57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8B4785">
        <w:t xml:space="preserve">Use of toilets is </w:t>
      </w:r>
      <w:r>
        <w:t>permitted on a one</w:t>
      </w:r>
      <w:r w:rsidR="002B08D4">
        <w:t>-</w:t>
      </w:r>
      <w:r>
        <w:t>in</w:t>
      </w:r>
      <w:r w:rsidR="002B08D4">
        <w:t>,</w:t>
      </w:r>
      <w:r>
        <w:t xml:space="preserve"> one</w:t>
      </w:r>
      <w:r w:rsidR="002B08D4">
        <w:t>-</w:t>
      </w:r>
      <w:r>
        <w:t>out basis</w:t>
      </w:r>
      <w:r w:rsidR="002B08D4">
        <w:t>;</w:t>
      </w:r>
    </w:p>
    <w:p w14:paraId="66D244CE" w14:textId="579DF0D0" w:rsidR="000D5E57" w:rsidRDefault="000D5E57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8B4785">
        <w:t xml:space="preserve">Social distancing - </w:t>
      </w:r>
      <w:r w:rsidR="002B08D4">
        <w:t>s</w:t>
      </w:r>
      <w:r w:rsidRPr="008B4785">
        <w:t>ignage on display re social distancing</w:t>
      </w:r>
      <w:r>
        <w:t>;</w:t>
      </w:r>
    </w:p>
    <w:p w14:paraId="3FDC98D6" w14:textId="77777777" w:rsidR="002C2940" w:rsidRDefault="000D5E57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 xml:space="preserve">Reduced number of chairs available to meet government guidelines in capacity numbers. </w:t>
      </w:r>
    </w:p>
    <w:p w14:paraId="2CAC431D" w14:textId="221CAFAC" w:rsidR="000D5E57" w:rsidRDefault="000D5E57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 xml:space="preserve">Excess chairs to be stored in </w:t>
      </w:r>
      <w:r w:rsidR="002C2940">
        <w:t>a lockable changing room.</w:t>
      </w:r>
    </w:p>
    <w:p w14:paraId="18D1F956" w14:textId="77777777" w:rsidR="00991FD4" w:rsidRDefault="00991FD4" w:rsidP="00991FD4">
      <w:pPr>
        <w:pStyle w:val="ListParagraph"/>
        <w:spacing w:after="160" w:line="259" w:lineRule="auto"/>
        <w:ind w:left="644"/>
        <w:jc w:val="both"/>
      </w:pPr>
    </w:p>
    <w:p w14:paraId="42404E73" w14:textId="064A801D" w:rsidR="000D5E57" w:rsidRPr="00D87D24" w:rsidRDefault="000D5E57" w:rsidP="000D5E57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D87D24">
        <w:rPr>
          <w:b/>
          <w:bCs/>
          <w:sz w:val="24"/>
          <w:szCs w:val="24"/>
        </w:rPr>
        <w:t>Welfare</w:t>
      </w:r>
    </w:p>
    <w:p w14:paraId="70ED45DE" w14:textId="2F64D44D" w:rsidR="000D5E57" w:rsidRPr="008B4785" w:rsidRDefault="000B32B2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rPr>
          <w:rFonts w:cstheme="minorHAnsi"/>
        </w:rPr>
        <w:t>H</w:t>
      </w:r>
      <w:r w:rsidRPr="003B1F9B">
        <w:rPr>
          <w:rFonts w:cstheme="minorHAnsi"/>
        </w:rPr>
        <w:t xml:space="preserve">irers/organisations </w:t>
      </w:r>
      <w:r w:rsidR="000D5E57" w:rsidRPr="008B4785">
        <w:t xml:space="preserve">to advise </w:t>
      </w:r>
      <w:r w:rsidR="000D5E57">
        <w:t xml:space="preserve">attendees </w:t>
      </w:r>
      <w:r w:rsidR="000D5E57" w:rsidRPr="008B4785">
        <w:t>not to attend if unwell/showing signs of virus</w:t>
      </w:r>
      <w:r w:rsidR="000D5E57">
        <w:t>;</w:t>
      </w:r>
    </w:p>
    <w:p w14:paraId="2DD4E175" w14:textId="77777777" w:rsidR="000B32B2" w:rsidRDefault="000D5E57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8B4785">
        <w:t>Attendees to confirm they are free from virus/any illness that could be transmitted to others</w:t>
      </w:r>
      <w:r>
        <w:t>;</w:t>
      </w:r>
    </w:p>
    <w:p w14:paraId="0EA4686E" w14:textId="786CEA3F" w:rsidR="000D5E57" w:rsidRDefault="000D5E57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2B12CD">
        <w:t>People to go home immediately if they display symptoms of Covid-19</w:t>
      </w:r>
      <w:r>
        <w:t xml:space="preserve"> and those in close contact (within</w:t>
      </w:r>
      <w:r w:rsidR="002F6C76">
        <w:t xml:space="preserve"> </w:t>
      </w:r>
      <w:r>
        <w:t>2 metres) should also go home and self-isolate for 14 days</w:t>
      </w:r>
      <w:r w:rsidR="002F6C76">
        <w:t>;</w:t>
      </w:r>
    </w:p>
    <w:p w14:paraId="0572835F" w14:textId="63CDB5AF" w:rsidR="000D5E57" w:rsidRPr="008B4785" w:rsidRDefault="000D5E57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>Attendees</w:t>
      </w:r>
      <w:r w:rsidRPr="008B4785">
        <w:t xml:space="preserve"> to wash hands frequently </w:t>
      </w:r>
      <w:r>
        <w:t xml:space="preserve">during </w:t>
      </w:r>
      <w:r w:rsidRPr="008B4785">
        <w:t>activities; hand sanitiser also available</w:t>
      </w:r>
      <w:r w:rsidR="002B08D4">
        <w:t>.</w:t>
      </w:r>
    </w:p>
    <w:p w14:paraId="73217B13" w14:textId="77777777" w:rsidR="000D5E57" w:rsidRPr="008B4785" w:rsidRDefault="000D5E57" w:rsidP="000D5E57">
      <w:pPr>
        <w:spacing w:after="160" w:line="259" w:lineRule="auto"/>
        <w:jc w:val="both"/>
      </w:pPr>
    </w:p>
    <w:p w14:paraId="3E1B9C51" w14:textId="05635ABE" w:rsidR="000D5E57" w:rsidRDefault="000D5E57" w:rsidP="000D5E57">
      <w:pPr>
        <w:rPr>
          <w:b/>
          <w:bCs/>
          <w:sz w:val="24"/>
          <w:szCs w:val="24"/>
        </w:rPr>
      </w:pPr>
      <w:r w:rsidRPr="00D87D24">
        <w:rPr>
          <w:b/>
          <w:bCs/>
          <w:sz w:val="24"/>
          <w:szCs w:val="24"/>
        </w:rPr>
        <w:t>PPE</w:t>
      </w:r>
    </w:p>
    <w:p w14:paraId="4F9CD535" w14:textId="77777777" w:rsidR="002F6C76" w:rsidRPr="00D87D24" w:rsidRDefault="002F6C76" w:rsidP="000D5E57">
      <w:pPr>
        <w:rPr>
          <w:b/>
          <w:bCs/>
          <w:sz w:val="24"/>
          <w:szCs w:val="24"/>
        </w:rPr>
      </w:pPr>
    </w:p>
    <w:p w14:paraId="673786C4" w14:textId="7FA76AE1" w:rsidR="000D5E57" w:rsidRDefault="000D5E57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>Wall mounted h</w:t>
      </w:r>
      <w:r w:rsidRPr="008B4785">
        <w:t>and sanitiser</w:t>
      </w:r>
      <w:r>
        <w:t xml:space="preserve"> dispenser </w:t>
      </w:r>
      <w:r w:rsidRPr="008B4785">
        <w:t xml:space="preserve">for </w:t>
      </w:r>
      <w:r>
        <w:t xml:space="preserve">attendees </w:t>
      </w:r>
      <w:r w:rsidRPr="008B4785">
        <w:t>on arrival at building</w:t>
      </w:r>
      <w:r>
        <w:t>;</w:t>
      </w:r>
    </w:p>
    <w:p w14:paraId="0F684F98" w14:textId="236122E6" w:rsidR="000D5E57" w:rsidRPr="003100A1" w:rsidRDefault="00D87D24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3B1F9B">
        <w:rPr>
          <w:rFonts w:cstheme="minorHAnsi"/>
        </w:rPr>
        <w:t xml:space="preserve">hirers/organisations </w:t>
      </w:r>
      <w:r w:rsidR="000B32B2" w:rsidRPr="008B4785">
        <w:t>provide</w:t>
      </w:r>
      <w:r w:rsidR="000D5E57" w:rsidRPr="008B4785">
        <w:t xml:space="preserve"> </w:t>
      </w:r>
      <w:r w:rsidR="000D5E57">
        <w:t xml:space="preserve">additional </w:t>
      </w:r>
      <w:r w:rsidR="000D5E57" w:rsidRPr="008B4785">
        <w:t xml:space="preserve">hand sanitiser for </w:t>
      </w:r>
      <w:r w:rsidR="000B32B2">
        <w:t>attendees</w:t>
      </w:r>
      <w:r w:rsidR="002B08D4">
        <w:t>;</w:t>
      </w:r>
    </w:p>
    <w:p w14:paraId="2FC2302B" w14:textId="5B90A04B" w:rsidR="000D5E57" w:rsidRDefault="000D5E57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3100A1">
        <w:t xml:space="preserve">A bin </w:t>
      </w:r>
      <w:r>
        <w:t xml:space="preserve">is </w:t>
      </w:r>
      <w:r w:rsidRPr="003100A1">
        <w:t xml:space="preserve">made available in the </w:t>
      </w:r>
      <w:r>
        <w:t xml:space="preserve">kitchen area and the toilets for sanitiser wipes etc. </w:t>
      </w:r>
      <w:r w:rsidR="00D87D24">
        <w:t>and waste</w:t>
      </w:r>
      <w:r w:rsidR="002B08D4">
        <w:t>;</w:t>
      </w:r>
    </w:p>
    <w:p w14:paraId="0F321550" w14:textId="63EA1267" w:rsidR="000D5E57" w:rsidRPr="00B01CCA" w:rsidRDefault="00991FD4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>F</w:t>
      </w:r>
      <w:r w:rsidR="000D5E57" w:rsidRPr="002B12CD">
        <w:t>rom 8</w:t>
      </w:r>
      <w:r w:rsidR="000D5E57" w:rsidRPr="000B2E6B">
        <w:rPr>
          <w:vertAlign w:val="superscript"/>
        </w:rPr>
        <w:t>th</w:t>
      </w:r>
      <w:r w:rsidR="000D5E57" w:rsidRPr="002B12CD">
        <w:t xml:space="preserve"> August, face coverings </w:t>
      </w:r>
      <w:r w:rsidR="002F6C76">
        <w:t xml:space="preserve">are </w:t>
      </w:r>
      <w:r w:rsidR="000D5E57" w:rsidRPr="002B12CD">
        <w:t>mandatory within</w:t>
      </w:r>
      <w:r w:rsidR="000D5E57">
        <w:t xml:space="preserve"> </w:t>
      </w:r>
      <w:r w:rsidR="002F6C76">
        <w:t>community</w:t>
      </w:r>
      <w:r w:rsidR="000D5E57">
        <w:t xml:space="preserve"> buildings.</w:t>
      </w:r>
    </w:p>
    <w:p w14:paraId="65719A4B" w14:textId="52B0A1C9" w:rsidR="008C5F16" w:rsidRPr="00D87D24" w:rsidRDefault="000D5E57" w:rsidP="000D5E57">
      <w:pPr>
        <w:spacing w:after="160" w:line="259" w:lineRule="auto"/>
        <w:jc w:val="both"/>
        <w:rPr>
          <w:sz w:val="24"/>
          <w:szCs w:val="24"/>
        </w:rPr>
      </w:pPr>
      <w:r w:rsidRPr="00D87D24">
        <w:rPr>
          <w:b/>
          <w:bCs/>
          <w:sz w:val="24"/>
          <w:szCs w:val="24"/>
        </w:rPr>
        <w:t>Cleaning</w:t>
      </w:r>
    </w:p>
    <w:p w14:paraId="03BBD4FC" w14:textId="75EFCD16" w:rsidR="003B1F9B" w:rsidRDefault="008C5F16" w:rsidP="000B32B2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3100A1">
        <w:t>Yate Town Council will arrange for clean</w:t>
      </w:r>
      <w:r w:rsidR="002B08D4">
        <w:t>ing</w:t>
      </w:r>
      <w:r w:rsidRPr="003100A1">
        <w:t xml:space="preserve"> to take place </w:t>
      </w:r>
      <w:r w:rsidR="003B1F9B">
        <w:t xml:space="preserve">following each booking although this may be </w:t>
      </w:r>
      <w:r w:rsidR="00B01CCA">
        <w:t>carried out</w:t>
      </w:r>
      <w:r w:rsidR="002F6C76">
        <w:t xml:space="preserve"> during</w:t>
      </w:r>
      <w:r w:rsidR="00B01CCA">
        <w:t xml:space="preserve"> </w:t>
      </w:r>
      <w:r w:rsidR="003B1F9B">
        <w:t xml:space="preserve">the following morning. </w:t>
      </w:r>
    </w:p>
    <w:p w14:paraId="61364138" w14:textId="77777777" w:rsidR="000D5E57" w:rsidRPr="002B12CD" w:rsidRDefault="000D5E57" w:rsidP="00991FD4">
      <w:pPr>
        <w:pStyle w:val="ListParagraph"/>
        <w:ind w:left="786"/>
      </w:pPr>
    </w:p>
    <w:p w14:paraId="21708B59" w14:textId="19C33707" w:rsidR="009F64A8" w:rsidRDefault="005B7902">
      <w:r>
        <w:t>_________________________________________________________________________________</w:t>
      </w:r>
    </w:p>
    <w:p w14:paraId="7DC2D09D" w14:textId="77777777" w:rsidR="00307E38" w:rsidRDefault="00307E38" w:rsidP="00CB2B95">
      <w:pPr>
        <w:rPr>
          <w:b/>
          <w:bCs/>
        </w:rPr>
      </w:pPr>
    </w:p>
    <w:p w14:paraId="5D60C010" w14:textId="48376718" w:rsidR="00232B5A" w:rsidRDefault="00232B5A" w:rsidP="00FE2471">
      <w:pPr>
        <w:rPr>
          <w:b/>
          <w:bCs/>
        </w:rPr>
      </w:pPr>
      <w:r w:rsidRPr="00232B5A">
        <w:rPr>
          <w:b/>
          <w:bCs/>
        </w:rPr>
        <w:t xml:space="preserve">Further items to consider/investigate </w:t>
      </w:r>
    </w:p>
    <w:p w14:paraId="107AD76B" w14:textId="53A6D33A" w:rsidR="00232B5A" w:rsidRDefault="00232B5A" w:rsidP="00FE2471">
      <w:pPr>
        <w:rPr>
          <w:b/>
          <w:bCs/>
        </w:rPr>
      </w:pPr>
    </w:p>
    <w:p w14:paraId="3BBE4084" w14:textId="1AAFFF18" w:rsidR="00815A7B" w:rsidRDefault="002F6C76" w:rsidP="00815A7B">
      <w:r>
        <w:t>N/A</w:t>
      </w:r>
    </w:p>
    <w:p w14:paraId="2A12D633" w14:textId="5492069D" w:rsidR="00815A7B" w:rsidRDefault="0063115E" w:rsidP="00815A7B">
      <w:r>
        <w:t>__________________________________________________________________________________</w:t>
      </w:r>
    </w:p>
    <w:p w14:paraId="171FB2CA" w14:textId="0114A25C" w:rsidR="00815A7B" w:rsidRDefault="00815A7B" w:rsidP="00815A7B"/>
    <w:p w14:paraId="0FA5576D" w14:textId="73F0C7B5" w:rsidR="0063115E" w:rsidRPr="0063115E" w:rsidRDefault="0063115E" w:rsidP="00815A7B">
      <w:pPr>
        <w:rPr>
          <w:b/>
          <w:bCs/>
        </w:rPr>
      </w:pPr>
      <w:r w:rsidRPr="0063115E">
        <w:rPr>
          <w:b/>
          <w:bCs/>
        </w:rPr>
        <w:t>Reviewed by</w:t>
      </w:r>
    </w:p>
    <w:p w14:paraId="07548633" w14:textId="77777777" w:rsidR="0063115E" w:rsidRDefault="0063115E" w:rsidP="00815A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2992"/>
        <w:gridCol w:w="2992"/>
      </w:tblGrid>
      <w:tr w:rsidR="0063115E" w14:paraId="6CD17B1C" w14:textId="77777777" w:rsidTr="0063115E">
        <w:trPr>
          <w:trHeight w:val="245"/>
        </w:trPr>
        <w:tc>
          <w:tcPr>
            <w:tcW w:w="2992" w:type="dxa"/>
          </w:tcPr>
          <w:p w14:paraId="22554CA2" w14:textId="7A009490" w:rsidR="0063115E" w:rsidRPr="0063115E" w:rsidRDefault="0063115E" w:rsidP="00815A7B">
            <w:pPr>
              <w:rPr>
                <w:b/>
                <w:bCs/>
              </w:rPr>
            </w:pPr>
            <w:r w:rsidRPr="0063115E">
              <w:rPr>
                <w:b/>
                <w:bCs/>
              </w:rPr>
              <w:t>Reviewed by</w:t>
            </w:r>
          </w:p>
        </w:tc>
        <w:tc>
          <w:tcPr>
            <w:tcW w:w="2992" w:type="dxa"/>
          </w:tcPr>
          <w:p w14:paraId="3D69ADEE" w14:textId="21EC98C7" w:rsidR="0063115E" w:rsidRPr="0063115E" w:rsidRDefault="0063115E" w:rsidP="00815A7B">
            <w:pPr>
              <w:rPr>
                <w:b/>
                <w:bCs/>
              </w:rPr>
            </w:pPr>
            <w:r w:rsidRPr="0063115E">
              <w:rPr>
                <w:b/>
                <w:bCs/>
              </w:rPr>
              <w:t>Date</w:t>
            </w:r>
          </w:p>
        </w:tc>
        <w:tc>
          <w:tcPr>
            <w:tcW w:w="2992" w:type="dxa"/>
          </w:tcPr>
          <w:p w14:paraId="1A425D74" w14:textId="01AEEF6D" w:rsidR="0063115E" w:rsidRPr="0063115E" w:rsidRDefault="0063115E" w:rsidP="00815A7B">
            <w:pPr>
              <w:rPr>
                <w:b/>
                <w:bCs/>
              </w:rPr>
            </w:pPr>
            <w:r w:rsidRPr="0063115E">
              <w:rPr>
                <w:b/>
                <w:bCs/>
              </w:rPr>
              <w:t>Comments</w:t>
            </w:r>
          </w:p>
        </w:tc>
      </w:tr>
      <w:tr w:rsidR="0063115E" w14:paraId="17B91925" w14:textId="77777777" w:rsidTr="0063115E">
        <w:trPr>
          <w:trHeight w:val="252"/>
        </w:trPr>
        <w:tc>
          <w:tcPr>
            <w:tcW w:w="2992" w:type="dxa"/>
          </w:tcPr>
          <w:p w14:paraId="3B6CD696" w14:textId="6C8667F5" w:rsidR="0063115E" w:rsidRDefault="00B01CCA" w:rsidP="00815A7B">
            <w:r>
              <w:t>Phil Jones</w:t>
            </w:r>
          </w:p>
        </w:tc>
        <w:tc>
          <w:tcPr>
            <w:tcW w:w="2992" w:type="dxa"/>
          </w:tcPr>
          <w:p w14:paraId="5971043E" w14:textId="4CB635D1" w:rsidR="0063115E" w:rsidRDefault="008C563B" w:rsidP="00815A7B">
            <w:r>
              <w:t>23.09.20</w:t>
            </w:r>
          </w:p>
        </w:tc>
        <w:tc>
          <w:tcPr>
            <w:tcW w:w="2992" w:type="dxa"/>
          </w:tcPr>
          <w:p w14:paraId="5FBCB0DD" w14:textId="63037E6C" w:rsidR="0063115E" w:rsidRDefault="008C563B" w:rsidP="00815A7B">
            <w:r>
              <w:t>Signed off</w:t>
            </w:r>
          </w:p>
        </w:tc>
      </w:tr>
      <w:tr w:rsidR="0063115E" w14:paraId="5BF341E3" w14:textId="77777777" w:rsidTr="0063115E">
        <w:trPr>
          <w:trHeight w:val="245"/>
        </w:trPr>
        <w:tc>
          <w:tcPr>
            <w:tcW w:w="2992" w:type="dxa"/>
          </w:tcPr>
          <w:p w14:paraId="33064FB9" w14:textId="0A095A87" w:rsidR="0063115E" w:rsidRDefault="00B01CCA" w:rsidP="00815A7B">
            <w:r>
              <w:t xml:space="preserve">Hayley Townsend </w:t>
            </w:r>
          </w:p>
        </w:tc>
        <w:tc>
          <w:tcPr>
            <w:tcW w:w="2992" w:type="dxa"/>
          </w:tcPr>
          <w:p w14:paraId="142D374A" w14:textId="668228B5" w:rsidR="0063115E" w:rsidRDefault="008C563B" w:rsidP="00815A7B">
            <w:r>
              <w:t>23.09.20</w:t>
            </w:r>
          </w:p>
        </w:tc>
        <w:tc>
          <w:tcPr>
            <w:tcW w:w="2992" w:type="dxa"/>
          </w:tcPr>
          <w:p w14:paraId="25AEC583" w14:textId="09C3E2AC" w:rsidR="0063115E" w:rsidRDefault="008C563B" w:rsidP="00815A7B">
            <w:r>
              <w:t>Signed off</w:t>
            </w:r>
            <w:bookmarkStart w:id="3" w:name="_GoBack"/>
            <w:bookmarkEnd w:id="3"/>
          </w:p>
        </w:tc>
      </w:tr>
      <w:tr w:rsidR="0063115E" w14:paraId="604D1BCC" w14:textId="77777777" w:rsidTr="0063115E">
        <w:trPr>
          <w:trHeight w:val="252"/>
        </w:trPr>
        <w:tc>
          <w:tcPr>
            <w:tcW w:w="2992" w:type="dxa"/>
          </w:tcPr>
          <w:p w14:paraId="1E3396CE" w14:textId="77777777" w:rsidR="0063115E" w:rsidRDefault="0063115E" w:rsidP="00815A7B"/>
        </w:tc>
        <w:tc>
          <w:tcPr>
            <w:tcW w:w="2992" w:type="dxa"/>
          </w:tcPr>
          <w:p w14:paraId="3C2D218C" w14:textId="77777777" w:rsidR="0063115E" w:rsidRDefault="0063115E" w:rsidP="00815A7B"/>
        </w:tc>
        <w:tc>
          <w:tcPr>
            <w:tcW w:w="2992" w:type="dxa"/>
          </w:tcPr>
          <w:p w14:paraId="2A6CC0FE" w14:textId="77777777" w:rsidR="0063115E" w:rsidRDefault="0063115E" w:rsidP="00815A7B"/>
        </w:tc>
      </w:tr>
      <w:tr w:rsidR="0063115E" w14:paraId="0B6BFC64" w14:textId="77777777" w:rsidTr="0063115E">
        <w:trPr>
          <w:trHeight w:val="245"/>
        </w:trPr>
        <w:tc>
          <w:tcPr>
            <w:tcW w:w="2992" w:type="dxa"/>
          </w:tcPr>
          <w:p w14:paraId="09304EE2" w14:textId="77777777" w:rsidR="0063115E" w:rsidRDefault="0063115E" w:rsidP="00815A7B"/>
        </w:tc>
        <w:tc>
          <w:tcPr>
            <w:tcW w:w="2992" w:type="dxa"/>
          </w:tcPr>
          <w:p w14:paraId="1D4EEB8D" w14:textId="77777777" w:rsidR="0063115E" w:rsidRDefault="0063115E" w:rsidP="00815A7B"/>
        </w:tc>
        <w:tc>
          <w:tcPr>
            <w:tcW w:w="2992" w:type="dxa"/>
          </w:tcPr>
          <w:p w14:paraId="77AF4395" w14:textId="77777777" w:rsidR="0063115E" w:rsidRDefault="0063115E" w:rsidP="00815A7B"/>
        </w:tc>
      </w:tr>
      <w:tr w:rsidR="0063115E" w14:paraId="7A8B6199" w14:textId="77777777" w:rsidTr="0063115E">
        <w:trPr>
          <w:trHeight w:val="252"/>
        </w:trPr>
        <w:tc>
          <w:tcPr>
            <w:tcW w:w="2992" w:type="dxa"/>
          </w:tcPr>
          <w:p w14:paraId="48BE40D3" w14:textId="77777777" w:rsidR="0063115E" w:rsidRDefault="0063115E" w:rsidP="00815A7B"/>
        </w:tc>
        <w:tc>
          <w:tcPr>
            <w:tcW w:w="2992" w:type="dxa"/>
          </w:tcPr>
          <w:p w14:paraId="45C9B6D8" w14:textId="77777777" w:rsidR="0063115E" w:rsidRDefault="0063115E" w:rsidP="00815A7B"/>
        </w:tc>
        <w:tc>
          <w:tcPr>
            <w:tcW w:w="2992" w:type="dxa"/>
          </w:tcPr>
          <w:p w14:paraId="66784E4A" w14:textId="77777777" w:rsidR="0063115E" w:rsidRDefault="0063115E" w:rsidP="00815A7B"/>
        </w:tc>
      </w:tr>
      <w:tr w:rsidR="0063115E" w14:paraId="56B0AC51" w14:textId="77777777" w:rsidTr="0063115E">
        <w:trPr>
          <w:trHeight w:val="245"/>
        </w:trPr>
        <w:tc>
          <w:tcPr>
            <w:tcW w:w="2992" w:type="dxa"/>
          </w:tcPr>
          <w:p w14:paraId="502C1D72" w14:textId="77777777" w:rsidR="0063115E" w:rsidRDefault="0063115E" w:rsidP="00815A7B"/>
        </w:tc>
        <w:tc>
          <w:tcPr>
            <w:tcW w:w="2992" w:type="dxa"/>
          </w:tcPr>
          <w:p w14:paraId="477289C9" w14:textId="77777777" w:rsidR="0063115E" w:rsidRDefault="0063115E" w:rsidP="00815A7B"/>
        </w:tc>
        <w:tc>
          <w:tcPr>
            <w:tcW w:w="2992" w:type="dxa"/>
          </w:tcPr>
          <w:p w14:paraId="101CC907" w14:textId="77777777" w:rsidR="0063115E" w:rsidRDefault="0063115E" w:rsidP="00815A7B"/>
        </w:tc>
      </w:tr>
      <w:tr w:rsidR="0063115E" w14:paraId="650529F0" w14:textId="77777777" w:rsidTr="0063115E">
        <w:trPr>
          <w:trHeight w:val="252"/>
        </w:trPr>
        <w:tc>
          <w:tcPr>
            <w:tcW w:w="2992" w:type="dxa"/>
          </w:tcPr>
          <w:p w14:paraId="52CF7F1C" w14:textId="77777777" w:rsidR="0063115E" w:rsidRDefault="0063115E" w:rsidP="00815A7B"/>
        </w:tc>
        <w:tc>
          <w:tcPr>
            <w:tcW w:w="2992" w:type="dxa"/>
          </w:tcPr>
          <w:p w14:paraId="7D4C2D49" w14:textId="77777777" w:rsidR="0063115E" w:rsidRDefault="0063115E" w:rsidP="00815A7B"/>
        </w:tc>
        <w:tc>
          <w:tcPr>
            <w:tcW w:w="2992" w:type="dxa"/>
          </w:tcPr>
          <w:p w14:paraId="6E723ABC" w14:textId="77777777" w:rsidR="0063115E" w:rsidRDefault="0063115E" w:rsidP="00815A7B"/>
        </w:tc>
      </w:tr>
    </w:tbl>
    <w:p w14:paraId="37A45B0F" w14:textId="10FC9A54" w:rsidR="00815A7B" w:rsidRDefault="00815A7B" w:rsidP="00815A7B"/>
    <w:p w14:paraId="18EEF748" w14:textId="4EAFA1F8" w:rsidR="00815A7B" w:rsidRDefault="00815A7B" w:rsidP="00B01CCA"/>
    <w:sectPr w:rsidR="00815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E2F9" w14:textId="77777777" w:rsidR="00822ADA" w:rsidRDefault="00822ADA" w:rsidP="009502F7">
      <w:r>
        <w:separator/>
      </w:r>
    </w:p>
  </w:endnote>
  <w:endnote w:type="continuationSeparator" w:id="0">
    <w:p w14:paraId="52736846" w14:textId="77777777" w:rsidR="00822ADA" w:rsidRDefault="00822ADA" w:rsidP="0095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DA9B" w14:textId="77777777" w:rsidR="00822ADA" w:rsidRDefault="00822ADA" w:rsidP="009502F7">
      <w:r>
        <w:separator/>
      </w:r>
    </w:p>
  </w:footnote>
  <w:footnote w:type="continuationSeparator" w:id="0">
    <w:p w14:paraId="271AFD3D" w14:textId="77777777" w:rsidR="00822ADA" w:rsidRDefault="00822ADA" w:rsidP="0095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7087"/>
    <w:multiLevelType w:val="hybridMultilevel"/>
    <w:tmpl w:val="57E4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633F"/>
    <w:multiLevelType w:val="hybridMultilevel"/>
    <w:tmpl w:val="6B86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A4540"/>
    <w:multiLevelType w:val="hybridMultilevel"/>
    <w:tmpl w:val="F6FC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63198"/>
    <w:multiLevelType w:val="hybridMultilevel"/>
    <w:tmpl w:val="8974C90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F1473A4"/>
    <w:multiLevelType w:val="hybridMultilevel"/>
    <w:tmpl w:val="94E0E2C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4E"/>
    <w:rsid w:val="000342A1"/>
    <w:rsid w:val="0009796A"/>
    <w:rsid w:val="000B2E6B"/>
    <w:rsid w:val="000B32B2"/>
    <w:rsid w:val="000B5A28"/>
    <w:rsid w:val="000B5E83"/>
    <w:rsid w:val="000D59E5"/>
    <w:rsid w:val="000D5E57"/>
    <w:rsid w:val="000D621F"/>
    <w:rsid w:val="000D7C61"/>
    <w:rsid w:val="000F2C5F"/>
    <w:rsid w:val="00107617"/>
    <w:rsid w:val="0011465A"/>
    <w:rsid w:val="001839BE"/>
    <w:rsid w:val="001910F1"/>
    <w:rsid w:val="001A25ED"/>
    <w:rsid w:val="001A526C"/>
    <w:rsid w:val="001B0192"/>
    <w:rsid w:val="001D3BBA"/>
    <w:rsid w:val="001E2BB8"/>
    <w:rsid w:val="001E6329"/>
    <w:rsid w:val="00226F68"/>
    <w:rsid w:val="00232B5A"/>
    <w:rsid w:val="0025767A"/>
    <w:rsid w:val="00273648"/>
    <w:rsid w:val="002B08D4"/>
    <w:rsid w:val="002B12CD"/>
    <w:rsid w:val="002C2940"/>
    <w:rsid w:val="002F6C76"/>
    <w:rsid w:val="00306CE0"/>
    <w:rsid w:val="00307E38"/>
    <w:rsid w:val="003100A1"/>
    <w:rsid w:val="0036444E"/>
    <w:rsid w:val="0039643B"/>
    <w:rsid w:val="003A7E6C"/>
    <w:rsid w:val="003B1F9B"/>
    <w:rsid w:val="003B3335"/>
    <w:rsid w:val="003B4277"/>
    <w:rsid w:val="003C21AB"/>
    <w:rsid w:val="00407DA8"/>
    <w:rsid w:val="004220CC"/>
    <w:rsid w:val="00450032"/>
    <w:rsid w:val="004548FB"/>
    <w:rsid w:val="00457E41"/>
    <w:rsid w:val="00466295"/>
    <w:rsid w:val="00493843"/>
    <w:rsid w:val="00496CC5"/>
    <w:rsid w:val="004C56D7"/>
    <w:rsid w:val="004F4EB7"/>
    <w:rsid w:val="004F775C"/>
    <w:rsid w:val="00500443"/>
    <w:rsid w:val="00510E5B"/>
    <w:rsid w:val="00522630"/>
    <w:rsid w:val="00526B0E"/>
    <w:rsid w:val="00546C45"/>
    <w:rsid w:val="005551DF"/>
    <w:rsid w:val="0059244F"/>
    <w:rsid w:val="005929CE"/>
    <w:rsid w:val="005B58D4"/>
    <w:rsid w:val="005B5B7B"/>
    <w:rsid w:val="005B7902"/>
    <w:rsid w:val="005D0907"/>
    <w:rsid w:val="005F3D98"/>
    <w:rsid w:val="00612F4F"/>
    <w:rsid w:val="00615AE2"/>
    <w:rsid w:val="006211F9"/>
    <w:rsid w:val="0063115E"/>
    <w:rsid w:val="00662FFE"/>
    <w:rsid w:val="00695C47"/>
    <w:rsid w:val="006B365C"/>
    <w:rsid w:val="00712EEA"/>
    <w:rsid w:val="00713D9B"/>
    <w:rsid w:val="00753C35"/>
    <w:rsid w:val="00774BC9"/>
    <w:rsid w:val="007A0F9E"/>
    <w:rsid w:val="007A607C"/>
    <w:rsid w:val="007B4E93"/>
    <w:rsid w:val="007D20BD"/>
    <w:rsid w:val="00815A7B"/>
    <w:rsid w:val="00822ADA"/>
    <w:rsid w:val="00865C45"/>
    <w:rsid w:val="00895F33"/>
    <w:rsid w:val="008962BE"/>
    <w:rsid w:val="008B4785"/>
    <w:rsid w:val="008C563B"/>
    <w:rsid w:val="008C5F16"/>
    <w:rsid w:val="00911414"/>
    <w:rsid w:val="009401D1"/>
    <w:rsid w:val="009502F7"/>
    <w:rsid w:val="00965EE4"/>
    <w:rsid w:val="0097137B"/>
    <w:rsid w:val="009753C2"/>
    <w:rsid w:val="00977203"/>
    <w:rsid w:val="0099156E"/>
    <w:rsid w:val="00991FD4"/>
    <w:rsid w:val="009B0077"/>
    <w:rsid w:val="009D604D"/>
    <w:rsid w:val="009D78CB"/>
    <w:rsid w:val="009F64A8"/>
    <w:rsid w:val="00A1762C"/>
    <w:rsid w:val="00A25AC6"/>
    <w:rsid w:val="00A66118"/>
    <w:rsid w:val="00A73A9F"/>
    <w:rsid w:val="00A8045D"/>
    <w:rsid w:val="00A922C4"/>
    <w:rsid w:val="00AA21B1"/>
    <w:rsid w:val="00AB5DEE"/>
    <w:rsid w:val="00AD65B4"/>
    <w:rsid w:val="00AF1CF1"/>
    <w:rsid w:val="00B01CCA"/>
    <w:rsid w:val="00B326C7"/>
    <w:rsid w:val="00B57664"/>
    <w:rsid w:val="00B70829"/>
    <w:rsid w:val="00BA4A42"/>
    <w:rsid w:val="00BD2026"/>
    <w:rsid w:val="00C210D1"/>
    <w:rsid w:val="00C5462B"/>
    <w:rsid w:val="00CB2B95"/>
    <w:rsid w:val="00CF590F"/>
    <w:rsid w:val="00D15B69"/>
    <w:rsid w:val="00D87D24"/>
    <w:rsid w:val="00D920F5"/>
    <w:rsid w:val="00D92A03"/>
    <w:rsid w:val="00DB2C02"/>
    <w:rsid w:val="00DC0398"/>
    <w:rsid w:val="00DC30AF"/>
    <w:rsid w:val="00DE1B10"/>
    <w:rsid w:val="00DF2565"/>
    <w:rsid w:val="00DF6744"/>
    <w:rsid w:val="00E11E0F"/>
    <w:rsid w:val="00E3725B"/>
    <w:rsid w:val="00E475AB"/>
    <w:rsid w:val="00E612D5"/>
    <w:rsid w:val="00E658EE"/>
    <w:rsid w:val="00E77613"/>
    <w:rsid w:val="00EA4501"/>
    <w:rsid w:val="00ED00D3"/>
    <w:rsid w:val="00EE0BC5"/>
    <w:rsid w:val="00F13DA8"/>
    <w:rsid w:val="00F231B5"/>
    <w:rsid w:val="00F27CF7"/>
    <w:rsid w:val="00F330B2"/>
    <w:rsid w:val="00F4012C"/>
    <w:rsid w:val="00F66A7C"/>
    <w:rsid w:val="00F66B95"/>
    <w:rsid w:val="00F7770E"/>
    <w:rsid w:val="00F90513"/>
    <w:rsid w:val="00F928DF"/>
    <w:rsid w:val="00FB61F1"/>
    <w:rsid w:val="00FC00F1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A83B"/>
  <w15:chartTrackingRefBased/>
  <w15:docId w15:val="{4268EBF4-A3E0-41B4-9A0B-E0BC292D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4A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F64A8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02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2F7"/>
  </w:style>
  <w:style w:type="paragraph" w:styleId="Footer">
    <w:name w:val="footer"/>
    <w:basedOn w:val="Normal"/>
    <w:link w:val="FooterChar"/>
    <w:uiPriority w:val="99"/>
    <w:unhideWhenUsed/>
    <w:rsid w:val="009502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F7"/>
  </w:style>
  <w:style w:type="character" w:styleId="UnresolvedMention">
    <w:name w:val="Unresolved Mention"/>
    <w:basedOn w:val="DefaultParagraphFont"/>
    <w:uiPriority w:val="99"/>
    <w:semiHidden/>
    <w:unhideWhenUsed/>
    <w:rsid w:val="00815A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3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Jones</dc:creator>
  <cp:keywords/>
  <dc:description/>
  <cp:lastModifiedBy>Phil Jones</cp:lastModifiedBy>
  <cp:revision>48</cp:revision>
  <dcterms:created xsi:type="dcterms:W3CDTF">2020-06-10T15:50:00Z</dcterms:created>
  <dcterms:modified xsi:type="dcterms:W3CDTF">2020-09-24T06:02:00Z</dcterms:modified>
</cp:coreProperties>
</file>